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Georgia" w:cs="Georgia" w:eastAsia="Georgia" w:hAnsi="Georgia"/>
          <w:b w:val="1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36"/>
          <w:szCs w:val="36"/>
          <w:rtl w:val="0"/>
        </w:rPr>
        <w:t xml:space="preserve">Техническое задание на создание текста выступления (спичрайтинг)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5.0" w:type="dxa"/>
        <w:jc w:val="center"/>
        <w:tblBorders>
          <w:top w:color="a6a6a6" w:space="0" w:sz="36" w:val="single"/>
          <w:left w:color="a6a6a6" w:space="0" w:sz="36" w:val="single"/>
          <w:bottom w:color="a6a6a6" w:space="0" w:sz="36" w:val="single"/>
          <w:right w:color="a6a6a6" w:space="0" w:sz="36" w:val="single"/>
          <w:insideH w:color="a6a6a6" w:space="0" w:sz="36" w:val="single"/>
          <w:insideV w:color="a6a6a6" w:space="0" w:sz="36" w:val="single"/>
        </w:tblBorders>
        <w:tblLayout w:type="fixed"/>
        <w:tblLook w:val="0000"/>
      </w:tblPr>
      <w:tblGrid>
        <w:gridCol w:w="4410"/>
        <w:gridCol w:w="5805"/>
        <w:tblGridChange w:id="0">
          <w:tblGrid>
            <w:gridCol w:w="4410"/>
            <w:gridCol w:w="5805"/>
          </w:tblGrid>
        </w:tblGridChange>
      </w:tblGrid>
      <w:tr>
        <w:trPr>
          <w:trHeight w:val="920" w:hRule="atLeast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Тема выступления, его главная проблематика 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 какое количество времени рассчитано выступление? 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Приблизительное число слушателей? 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Ваш статус и статус слушателей?</w:t>
            </w:r>
          </w:p>
          <w:p w:rsidR="00000000" w:rsidDel="00000000" w:rsidP="00000000" w:rsidRDefault="00000000" w:rsidRPr="00000000" w14:paraId="0000000A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Например (я – директор, слушатели – подчиненные; я – начальник отдела, слушатели – начальники других отделов моей компании; я – представитель компании, слушатели – чиновники государственных учреждений и так далее)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C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Необходимый посыл? Например, нужна мотивация слушателей, решительность в убеждение в вашей правоте, нейтральный деловой посыл, иронично-дружелюбный и так далее. 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Средний возраст слушателей? 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Социальная принадлежность  слушателей? 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Возможно ли использование в тексте доклада  «островов разрядки», когда докладчик намеренно приводит интересные примеры, поучительные истории, шутки и так далее. Если да, то укажите, что допустимо.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которые обязательно должны быть использованы в докладе. Чтобы текст речи не был пустым и малоинформативным, желательно указать все моменты ( хотя бы в сжатой форме), о которых пойдет речь и которые стоит упомянуть.</w:t>
            </w:r>
          </w:p>
          <w:p w:rsidR="00000000" w:rsidDel="00000000" w:rsidP="00000000" w:rsidRDefault="00000000" w:rsidRPr="00000000" w14:paraId="00000016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/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Нужны ли какие-то аналитические выкладки, подведение итогов и так далее? 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a6a6a6" w:space="0" w:sz="36" w:val="single"/>
              <w:left w:color="a6a6a6" w:space="0" w:sz="36" w:val="single"/>
              <w:bottom w:color="a6a6a6" w:space="0" w:sz="36" w:val="single"/>
              <w:right w:color="a6a6a6" w:space="0" w:sz="3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ind w:left="60" w:firstLine="0"/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Моменты, слова и сравнения, которых следует избегать в тексте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Дополнительные пожелания</w:t>
            </w:r>
          </w:p>
        </w:tc>
      </w:tr>
      <w:tr>
        <w:trPr>
          <w:trHeight w:val="48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                                                  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Вы можете отправить заполненное задание на почту </w:t>
            </w:r>
            <w:hyperlink r:id="rId6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  <w:tcBorders>
              <w:left w:color="a6a6a6" w:space="0" w:sz="36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Georgia" w:cs="Georgia" w:eastAsia="Georgia" w:hAnsi="Georgia"/>
                <w:sz w:val="24"/>
                <w:szCs w:val="24"/>
              </w:rPr>
            </w:pPr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Отправляя техническое задание на почту </w:t>
            </w:r>
            <w:hyperlink r:id="rId7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panda@petr-panda.ru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, вы подтверждаете согласие  с </w:t>
            </w:r>
            <w:hyperlink r:id="rId8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Пользовательским соглашением сайта</w:t>
              </w:r>
            </w:hyperlink>
            <w:r w:rsidDel="00000000" w:rsidR="00000000" w:rsidRPr="00000000">
              <w:rPr>
                <w:rFonts w:ascii="Georgia" w:cs="Georgia" w:eastAsia="Georgia" w:hAnsi="Georgia"/>
                <w:sz w:val="24"/>
                <w:szCs w:val="24"/>
                <w:rtl w:val="0"/>
              </w:rPr>
              <w:t xml:space="preserve"> и </w:t>
            </w:r>
            <w:hyperlink r:id="rId9">
              <w:r w:rsidDel="00000000" w:rsidR="00000000" w:rsidRPr="00000000">
                <w:rPr>
                  <w:rFonts w:ascii="Georgia" w:cs="Georgia" w:eastAsia="Georgia" w:hAnsi="Georgia"/>
                  <w:color w:val="0000ff"/>
                  <w:sz w:val="24"/>
                  <w:szCs w:val="24"/>
                  <w:u w:val="single"/>
                  <w:rtl w:val="0"/>
                </w:rPr>
                <w:t xml:space="preserve">Публичной офертой сайта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i w:val="1"/>
          <w:sz w:val="28"/>
          <w:szCs w:val="28"/>
          <w:rtl w:val="0"/>
        </w:rPr>
        <w:t xml:space="preserve">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360"/>
        <w:jc w:val="left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/>
      <w:pgMar w:bottom="993" w:top="1418" w:left="709" w:right="707" w:header="0" w:footer="294.8031496062992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odkov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 flipH="1" rot="10800000">
                        <a:off x="6246430" y="3817465"/>
                        <a:ext cx="6667500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12700">
                        <a:solidFill>
                          <a:srgbClr val="BC4542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-330199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None/>
              <wp:docPr id="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rPr>
        <w:sz w:val="15"/>
        <w:szCs w:val="15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257175</wp:posOffset>
              </wp:positionV>
              <wp:extent cx="6641465" cy="45720"/>
              <wp:effectExtent b="0" l="0" r="0" t="0"/>
              <wp:wrapNone/>
              <wp:docPr id="1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120" w:line="276" w:lineRule="auto"/>
      <w:ind w:left="0" w:right="0" w:firstLine="0"/>
      <w:jc w:val="center"/>
      <w:rPr>
        <w:rFonts w:ascii="Podkova" w:cs="Podkova" w:eastAsia="Podkova" w:hAnsi="Podkova"/>
        <w:i w:val="0"/>
        <w:smallCaps w:val="0"/>
        <w:strike w:val="0"/>
        <w:color w:val="a61c00"/>
        <w:sz w:val="28"/>
        <w:szCs w:val="28"/>
        <w:u w:val="none"/>
        <w:shd w:fill="auto" w:val="clear"/>
        <w:vertAlign w:val="baseline"/>
      </w:rPr>
    </w:pPr>
    <w:hyperlink r:id="rId3">
      <w:r w:rsidDel="00000000" w:rsidR="00000000" w:rsidRPr="00000000">
        <w:rPr>
          <w:color w:val="1155cc"/>
          <w:sz w:val="15"/>
          <w:szCs w:val="15"/>
          <w:u w:val="single"/>
        </w:rPr>
        <w:drawing>
          <wp:inline distB="114300" distT="114300" distL="114300" distR="114300">
            <wp:extent cx="2190750" cy="304800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</w:t>
    </w:r>
    <w:hyperlink r:id="rId5">
      <w:r w:rsidDel="00000000" w:rsidR="00000000" w:rsidRPr="00000000">
        <w:rPr>
          <w:rFonts w:ascii="Podkova" w:cs="Podkova" w:eastAsia="Podkova" w:hAnsi="Podkova"/>
          <w:color w:val="1155cc"/>
          <w:sz w:val="28"/>
          <w:szCs w:val="28"/>
          <w:u w:val="single"/>
        </w:rPr>
        <w:drawing>
          <wp:inline distB="114300" distT="114300" distL="114300" distR="114300">
            <wp:extent cx="1704975" cy="304800"/>
            <wp:effectExtent b="0" l="0" r="0" t="0"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304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spacing w:before="5" w:line="240" w:lineRule="auto"/>
      <w:ind w:left="-1276"/>
      <w:jc w:val="center"/>
      <w:rPr>
        <w:rFonts w:ascii="Arial" w:cs="Arial" w:eastAsia="Arial" w:hAnsi="Arial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spacing w:before="5" w:line="240" w:lineRule="auto"/>
      <w:ind w:left="-1276"/>
      <w:jc w:val="center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Fonts w:ascii="Arial" w:cs="Arial" w:eastAsia="Arial" w:hAnsi="Arial"/>
        <w:b w:val="1"/>
        <w:sz w:val="36"/>
        <w:szCs w:val="36"/>
        <w:rtl w:val="0"/>
      </w:rPr>
      <w:t xml:space="preserve">Проект “Панда-копирайтинг”            </w:t>
    </w:r>
    <w:r w:rsidDel="00000000" w:rsidR="00000000" w:rsidRPr="00000000">
      <w:rPr>
        <w:rFonts w:ascii="Arial" w:cs="Arial" w:eastAsia="Arial" w:hAnsi="Arial"/>
        <w:b w:val="1"/>
        <w:rtl w:val="0"/>
      </w:rPr>
      <w:t xml:space="preserve">Мы в соцсетях</w:t>
    </w:r>
    <w:r w:rsidDel="00000000" w:rsidR="00000000" w:rsidRPr="00000000">
      <w:rPr>
        <w:rFonts w:ascii="Arial" w:cs="Arial" w:eastAsia="Arial" w:hAnsi="Arial"/>
        <w:rtl w:val="0"/>
      </w:rPr>
      <w:t xml:space="preserve">:  </w:t>
    </w:r>
    <w:hyperlink r:id="rId1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844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84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3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63525" cy="25908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525" cy="259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hyperlink r:id="rId5">
      <w:r w:rsidDel="00000000" w:rsidR="00000000" w:rsidRPr="00000000">
        <w:rPr>
          <w:rFonts w:ascii="Arial" w:cs="Arial" w:eastAsia="Arial" w:hAnsi="Arial"/>
          <w:color w:val="1155cc"/>
          <w:u w:val="single"/>
        </w:rPr>
        <w:drawing>
          <wp:inline distB="0" distT="0" distL="114300" distR="114300">
            <wp:extent cx="259715" cy="25527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9715" cy="2552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025268" y="375716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GrpSpPr/>
                      <wpg:grpSpPr>
                        <a:xfrm flipH="1" rot="10800000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C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b="0" l="0" r="0" t="0"/>
              <wp:wrapNone/>
              <wp:docPr id="2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1465" cy="457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spacing w:before="5" w:line="240" w:lineRule="auto"/>
      <w:ind w:left="-1276"/>
      <w:jc w:val="right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spacing w:before="5" w:line="240" w:lineRule="auto"/>
      <w:ind w:left="-1276"/>
      <w:rPr>
        <w:rFonts w:ascii="Arial" w:cs="Arial" w:eastAsia="Arial" w:hAnsi="Arial"/>
        <w:sz w:val="15"/>
        <w:szCs w:val="15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before="5" w:line="240" w:lineRule="auto"/>
      <w:ind w:left="-1276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yperlink" Target="https://petr-panda.ru/publichnaya-oferta/" TargetMode="External"/><Relationship Id="rId5" Type="http://schemas.openxmlformats.org/officeDocument/2006/relationships/styles" Target="styles.xml"/><Relationship Id="rId6" Type="http://schemas.openxmlformats.org/officeDocument/2006/relationships/hyperlink" Target="mailto:panda@petr-panda.ru" TargetMode="External"/><Relationship Id="rId7" Type="http://schemas.openxmlformats.org/officeDocument/2006/relationships/hyperlink" Target="mailto:panda@petr-panda.ru" TargetMode="External"/><Relationship Id="rId8" Type="http://schemas.openxmlformats.org/officeDocument/2006/relationships/hyperlink" Target="https://petr-panda.ru/polzovatelskoe-soglashen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dkova-regular.ttf"/><Relationship Id="rId2" Type="http://schemas.openxmlformats.org/officeDocument/2006/relationships/font" Target="fonts/Podkov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6.png"/><Relationship Id="rId3" Type="http://schemas.openxmlformats.org/officeDocument/2006/relationships/hyperlink" Target="https://university.petr-panda.ru/" TargetMode="External"/><Relationship Id="rId4" Type="http://schemas.openxmlformats.org/officeDocument/2006/relationships/image" Target="media/image4.png"/><Relationship Id="rId5" Type="http://schemas.openxmlformats.org/officeDocument/2006/relationships/hyperlink" Target="https://petr-panda.ru/" TargetMode="External"/><Relationship Id="rId6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facebook.com/pandacopywriting/" TargetMode="External"/><Relationship Id="rId2" Type="http://schemas.openxmlformats.org/officeDocument/2006/relationships/image" Target="media/image5.png"/><Relationship Id="rId3" Type="http://schemas.openxmlformats.org/officeDocument/2006/relationships/hyperlink" Target="https://vk.com/textis_ru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youtube.com/channel/UCQlNDeVrHmqYVQpMDfVrAuw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