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jc w:val="center"/>
        <w:rPr/>
      </w:pPr>
      <w:bookmarkStart w:colFirst="0" w:colLast="0" w:name="_hrsiteikplr5" w:id="0"/>
      <w:bookmarkEnd w:id="0"/>
      <w:r w:rsidDel="00000000" w:rsidR="00000000" w:rsidRPr="00000000">
        <w:rPr>
          <w:rtl w:val="0"/>
        </w:rPr>
        <w:t xml:space="preserve">О компании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Компания N была основана в 1999 году. Первое отделение открылось в Москве, в течение следующих 10 лет было создано 15 отделений в 12 городах России.</w:t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Основной вид деятельности компании N – строительство комфортных и недорогих садовых домиков, бань и гаражей.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Благодаря разработке собственной методики «Быстрый монтаж», компания сумела в среднем на 20% снизить стоимость дачного домика высокой комфортности. Система "быстрый монтаж" завоевала 12 высших наград на профильных выставках России, СНГ и Европы.  </w:t>
      </w:r>
    </w:p>
    <w:p w:rsidR="00000000" w:rsidDel="00000000" w:rsidP="00000000" w:rsidRDefault="00000000" w:rsidRPr="00000000" w14:paraId="00000005">
      <w:pPr>
        <w:pStyle w:val="Heading2"/>
        <w:jc w:val="center"/>
        <w:rPr/>
      </w:pPr>
      <w:bookmarkStart w:colFirst="0" w:colLast="0" w:name="_x5nq3tw3y9cc" w:id="1"/>
      <w:bookmarkEnd w:id="1"/>
      <w:r w:rsidDel="00000000" w:rsidR="00000000" w:rsidRPr="00000000">
        <w:rPr>
          <w:rtl w:val="0"/>
        </w:rPr>
        <w:t xml:space="preserve">Основные сферы деятельности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Строительство дачных домиков ведется круглый год. Древесина, блоки и оконные рамы производятся на собственной линии компании N, расположенной в Волгограде. Средний срок сборки одного домика составляет 27 рабочих дней.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Строительство бань – еще одно направление работы компании, начатое в 2006 году. По состоянию на 2019 год по чертежам инженеров компании N построено более 900 бань в 12 регионах России. Все работы проводятся только силами сотрудников компании.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Строительство гаражей – третье профильное направление. В качестве отдельной услуги строительство гаражей было обозначено в 2008 году. Все материалы для строительства (кроме металлических деталей и крепежа) изготавливаются на собственных линиях компании.</w:t>
      </w:r>
    </w:p>
    <w:p w:rsidR="00000000" w:rsidDel="00000000" w:rsidP="00000000" w:rsidRDefault="00000000" w:rsidRPr="00000000" w14:paraId="00000009">
      <w:pPr>
        <w:pStyle w:val="Heading2"/>
        <w:jc w:val="center"/>
        <w:rPr/>
      </w:pPr>
      <w:bookmarkStart w:colFirst="0" w:colLast="0" w:name="_llfyd8fbeikb" w:id="2"/>
      <w:bookmarkEnd w:id="2"/>
      <w:r w:rsidDel="00000000" w:rsidR="00000000" w:rsidRPr="00000000">
        <w:rPr>
          <w:rtl w:val="0"/>
        </w:rPr>
        <w:t xml:space="preserve">Миссия. Ценности. Видение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Наша миссия. </w:t>
      </w:r>
      <w:r w:rsidDel="00000000" w:rsidR="00000000" w:rsidRPr="00000000">
        <w:rPr>
          <w:sz w:val="28"/>
          <w:szCs w:val="28"/>
          <w:rtl w:val="0"/>
        </w:rPr>
        <w:t xml:space="preserve">Мы стремимся, чтобы каждый клиент компании всего за 1 месяц мог стать обладателем полноценного дачного жилья. В компании N стремятся возродить культуру дачного отдыха, популяризировать отдых на природе и сделать его доступным для всех видов населения.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Наши ценности. </w:t>
      </w:r>
      <w:r w:rsidDel="00000000" w:rsidR="00000000" w:rsidRPr="00000000">
        <w:rPr>
          <w:sz w:val="28"/>
          <w:szCs w:val="28"/>
          <w:rtl w:val="0"/>
        </w:rPr>
        <w:t xml:space="preserve">Стараемся работать так, чтобы высокая репутация фирмы выстраивалась не отделом PR-менеджеров, а органично формировалась на основе мнения обычного клиента.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Наше видение. </w:t>
      </w:r>
      <w:r w:rsidDel="00000000" w:rsidR="00000000" w:rsidRPr="00000000">
        <w:rPr>
          <w:sz w:val="28"/>
          <w:szCs w:val="28"/>
          <w:rtl w:val="0"/>
        </w:rPr>
        <w:t xml:space="preserve">Главное видение компании: к 2025 году стать крупнейшим застройщиком дачных участков в России и ввести новые стандарты подобной работы. Устранить хаос на рынке дачной недвижимости, существенно снизить стоимость дачных домиков и прочих построек.</w:t>
      </w:r>
    </w:p>
    <w:p w:rsidR="00000000" w:rsidDel="00000000" w:rsidP="00000000" w:rsidRDefault="00000000" w:rsidRPr="00000000" w14:paraId="0000000D">
      <w:pPr>
        <w:pStyle w:val="Heading2"/>
        <w:jc w:val="center"/>
        <w:rPr/>
      </w:pPr>
      <w:bookmarkStart w:colFirst="0" w:colLast="0" w:name="_pn0x26yty5rb" w:id="3"/>
      <w:bookmarkEnd w:id="3"/>
      <w:r w:rsidDel="00000000" w:rsidR="00000000" w:rsidRPr="00000000">
        <w:rPr>
          <w:rtl w:val="0"/>
        </w:rPr>
        <w:t xml:space="preserve">Сотрудничество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Мы будем рады найти в вашем лице делового партнера или клиента, который ищет стабильно крепкую компанию с достойной репутацией. Наша компания всегда открыта для любых вопросов, пожеланий и предложений.</w:t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993" w:top="1418" w:left="709" w:right="707" w:header="0" w:footer="294.8031496062992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Podkova">
    <w:embedRegular w:fontKey="{00000000-0000-0000-0000-000000000000}" r:id="rId1" w:subsetted="0"/>
    <w:embedBold w:fontKey="{00000000-0000-0000-0000-000000000000}" r:id="rId2" w:subsetted="0"/>
  </w:font>
  <w:font w:name="Podkova ExtraBold">
    <w:embedBold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rPr>
        <w:sz w:val="15"/>
        <w:szCs w:val="15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-330199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flipH="1" rot="10800000">
                        <a:off x="6246430" y="3817465"/>
                        <a:ext cx="6667500" cy="952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BC4542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-330199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1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rPr>
        <w:sz w:val="15"/>
        <w:szCs w:val="15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257175</wp:posOffset>
              </wp:positionV>
              <wp:extent cx="6641465" cy="45720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025268" y="3757160"/>
                        <a:ext cx="6641465" cy="45720"/>
                        <a:chOff x="2025268" y="3757160"/>
                        <a:chExt cx="6641464" cy="45700"/>
                      </a:xfrm>
                    </wpg:grpSpPr>
                    <wpg:grpSp>
                      <wpg:cNvGrpSpPr/>
                      <wpg:grpSpPr>
                        <a:xfrm flipH="1" rot="10800000">
                          <a:off x="2025268" y="3757160"/>
                          <a:ext cx="6641464" cy="45700"/>
                          <a:chOff x="0" y="0"/>
                          <a:chExt cx="6641464" cy="45700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2345373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0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257175</wp:posOffset>
              </wp:positionV>
              <wp:extent cx="6641465" cy="45720"/>
              <wp:effectExtent b="0" l="0" r="0" t="0"/>
              <wp:wrapNone/>
              <wp:docPr id="2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41465" cy="45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jc w:val="center"/>
      <w:rPr>
        <w:sz w:val="15"/>
        <w:szCs w:val="1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jc w:val="center"/>
      <w:rPr>
        <w:rFonts w:ascii="Podkova" w:cs="Podkova" w:eastAsia="Podkova" w:hAnsi="Podkova"/>
        <w:i w:val="0"/>
        <w:smallCaps w:val="0"/>
        <w:strike w:val="0"/>
        <w:color w:val="a61c00"/>
        <w:sz w:val="28"/>
        <w:szCs w:val="28"/>
        <w:u w:val="none"/>
        <w:shd w:fill="auto" w:val="clear"/>
        <w:vertAlign w:val="baseline"/>
      </w:rPr>
    </w:pPr>
    <w:hyperlink r:id="rId3">
      <w:r w:rsidDel="00000000" w:rsidR="00000000" w:rsidRPr="00000000">
        <w:rPr>
          <w:color w:val="1155cc"/>
          <w:sz w:val="15"/>
          <w:szCs w:val="15"/>
          <w:u w:val="single"/>
        </w:rPr>
        <w:drawing>
          <wp:inline distB="114300" distT="114300" distL="114300" distR="114300">
            <wp:extent cx="2190750" cy="304800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30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  <w:t xml:space="preserve">                                </w:t>
    </w:r>
    <w:hyperlink r:id="rId5">
      <w:r w:rsidDel="00000000" w:rsidR="00000000" w:rsidRPr="00000000">
        <w:rPr>
          <w:rFonts w:ascii="Podkova" w:cs="Podkova" w:eastAsia="Podkova" w:hAnsi="Podkova"/>
          <w:color w:val="1155cc"/>
          <w:sz w:val="28"/>
          <w:szCs w:val="28"/>
          <w:u w:val="single"/>
        </w:rPr>
        <w:drawing>
          <wp:inline distB="114300" distT="114300" distL="114300" distR="114300">
            <wp:extent cx="1704975" cy="304800"/>
            <wp:effectExtent b="0" l="0" r="0" t="0"/>
            <wp:docPr id="8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30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spacing w:before="5" w:line="240" w:lineRule="auto"/>
      <w:ind w:left="-1276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spacing w:before="5" w:line="240" w:lineRule="auto"/>
      <w:ind w:left="-1276"/>
      <w:jc w:val="center"/>
      <w:rPr>
        <w:sz w:val="15"/>
        <w:szCs w:val="1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spacing w:before="5" w:line="240" w:lineRule="auto"/>
      <w:ind w:left="-1276"/>
      <w:jc w:val="center"/>
      <w:rPr/>
    </w:pPr>
    <w:r w:rsidDel="00000000" w:rsidR="00000000" w:rsidRPr="00000000">
      <w:rPr>
        <w:rFonts w:ascii="Podkova ExtraBold" w:cs="Podkova ExtraBold" w:eastAsia="Podkova ExtraBold" w:hAnsi="Podkova ExtraBold"/>
        <w:sz w:val="36"/>
        <w:szCs w:val="36"/>
        <w:rtl w:val="0"/>
      </w:rPr>
      <w:t xml:space="preserve">Мультипроект “Панда-копирайтинг”</w:t>
    </w:r>
    <w:r w:rsidDel="00000000" w:rsidR="00000000" w:rsidRPr="00000000">
      <w:rPr>
        <w:rFonts w:ascii="Podkova ExtraBold" w:cs="Podkova ExtraBold" w:eastAsia="Podkova ExtraBold" w:hAnsi="Podkova ExtraBold"/>
        <w:sz w:val="48"/>
        <w:szCs w:val="48"/>
        <w:rtl w:val="0"/>
      </w:rPr>
      <w:t xml:space="preserve"> </w:t>
    </w:r>
    <w:r w:rsidDel="00000000" w:rsidR="00000000" w:rsidRPr="00000000">
      <w:rPr>
        <w:rFonts w:ascii="Podkova ExtraBold" w:cs="Podkova ExtraBold" w:eastAsia="Podkova ExtraBold" w:hAnsi="Podkova ExtraBold"/>
        <w:sz w:val="60"/>
        <w:szCs w:val="60"/>
        <w:rtl w:val="0"/>
      </w:rPr>
      <w:t xml:space="preserve">   </w:t>
    </w:r>
    <w:r w:rsidDel="00000000" w:rsidR="00000000" w:rsidRPr="00000000">
      <w:rPr>
        <w:rtl w:val="0"/>
      </w:rPr>
      <w:t xml:space="preserve">       </w:t>
    </w:r>
    <w:hyperlink r:id="rId1">
      <w:r w:rsidDel="00000000" w:rsidR="00000000" w:rsidRPr="00000000">
        <w:rPr>
          <w:color w:val="1155cc"/>
          <w:u w:val="single"/>
        </w:rPr>
        <w:drawing>
          <wp:inline distB="0" distT="0" distL="114300" distR="114300">
            <wp:extent cx="263525" cy="258445"/>
            <wp:effectExtent b="0" l="0" r="0" t="0"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2584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hyperlink r:id="rId3">
      <w:r w:rsidDel="00000000" w:rsidR="00000000" w:rsidRPr="00000000">
        <w:rPr>
          <w:color w:val="1155cc"/>
          <w:u w:val="single"/>
        </w:rPr>
        <w:drawing>
          <wp:inline distB="0" distT="0" distL="114300" distR="114300">
            <wp:extent cx="263525" cy="259080"/>
            <wp:effectExtent b="0" l="0" r="0" t="0"/>
            <wp:docPr id="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2590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hyperlink r:id="rId5">
      <w:r w:rsidDel="00000000" w:rsidR="00000000" w:rsidRPr="00000000">
        <w:rPr>
          <w:color w:val="1155cc"/>
          <w:u w:val="single"/>
        </w:rPr>
        <w:drawing>
          <wp:inline distB="0" distT="0" distL="114300" distR="114300">
            <wp:extent cx="259715" cy="255270"/>
            <wp:effectExtent b="0" l="0" r="0" t="0"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9715" cy="2552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spacing w:before="5" w:line="240" w:lineRule="auto"/>
      <w:ind w:left="-1276"/>
      <w:jc w:val="right"/>
      <w:rPr>
        <w:sz w:val="15"/>
        <w:szCs w:val="15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-161924</wp:posOffset>
              </wp:positionH>
              <wp:positionV relativeFrom="paragraph">
                <wp:posOffset>190500</wp:posOffset>
              </wp:positionV>
              <wp:extent cx="6641465" cy="45720"/>
              <wp:effectExtent b="0" l="0" r="0" t="0"/>
              <wp:wrapNone/>
              <wp:docPr id="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025268" y="3757160"/>
                        <a:ext cx="6641465" cy="45720"/>
                        <a:chOff x="2025268" y="3757160"/>
                        <a:chExt cx="6641464" cy="45700"/>
                      </a:xfrm>
                    </wpg:grpSpPr>
                    <wpg:grpSp>
                      <wpg:cNvGrpSpPr/>
                      <wpg:grpSpPr>
                        <a:xfrm flipH="1" rot="10800000">
                          <a:off x="2025268" y="3757160"/>
                          <a:ext cx="6641464" cy="45700"/>
                          <a:chOff x="0" y="0"/>
                          <a:chExt cx="6641464" cy="45700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2345373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0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-161924</wp:posOffset>
              </wp:positionH>
              <wp:positionV relativeFrom="paragraph">
                <wp:posOffset>190500</wp:posOffset>
              </wp:positionV>
              <wp:extent cx="6641465" cy="45720"/>
              <wp:effectExtent b="0" l="0" r="0" t="0"/>
              <wp:wrapNone/>
              <wp:docPr id="3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41465" cy="45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4">
    <w:pPr>
      <w:spacing w:before="5" w:line="240" w:lineRule="auto"/>
      <w:ind w:left="-1276"/>
      <w:jc w:val="left"/>
      <w:rPr>
        <w:sz w:val="15"/>
        <w:szCs w:val="15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dkova-regular.ttf"/><Relationship Id="rId2" Type="http://schemas.openxmlformats.org/officeDocument/2006/relationships/font" Target="fonts/Podkova-bold.ttf"/><Relationship Id="rId3" Type="http://schemas.openxmlformats.org/officeDocument/2006/relationships/font" Target="fonts/PodkovaExtraBold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7.png"/><Relationship Id="rId3" Type="http://schemas.openxmlformats.org/officeDocument/2006/relationships/hyperlink" Target="https://university.petr-panda.ru/" TargetMode="External"/><Relationship Id="rId4" Type="http://schemas.openxmlformats.org/officeDocument/2006/relationships/image" Target="media/image1.png"/><Relationship Id="rId5" Type="http://schemas.openxmlformats.org/officeDocument/2006/relationships/hyperlink" Target="https://petr-panda.ru/" TargetMode="External"/><Relationship Id="rId6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facebook.com/pandacopywriting/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vk.com/textis_ru" TargetMode="External"/><Relationship Id="rId4" Type="http://schemas.openxmlformats.org/officeDocument/2006/relationships/image" Target="media/image5.png"/><Relationship Id="rId5" Type="http://schemas.openxmlformats.org/officeDocument/2006/relationships/hyperlink" Target="https://www.youtube.com/channel/UCQlNDeVrHmqYVQpMDfVrAuw" TargetMode="External"/><Relationship Id="rId6" Type="http://schemas.openxmlformats.org/officeDocument/2006/relationships/image" Target="media/image3.png"/><Relationship Id="rId7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